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bCs/>
          <w:u w:val="single"/>
          <w:lang w:eastAsia="ru-RU"/>
        </w:rPr>
      </w:pPr>
      <w:r>
        <w:rPr>
          <w:rFonts w:ascii="Arial" w:hAnsi="Arial" w:cs="Arial"/>
          <w:b/>
          <w:bCs/>
          <w:u w:val="single"/>
        </w:rPr>
        <w:t>Симптомы, при которых необходимо незамедлительно обратиться к врачу.</w:t>
      </w:r>
    </w:p>
    <w:p>
      <w:pPr>
        <w:rPr>
          <w:rFonts w:ascii="Arial" w:hAnsi="Arial" w:cs="Arial"/>
        </w:rPr>
      </w:pPr>
      <w:r>
        <w:rPr>
          <w:rFonts w:ascii="Arial" w:hAnsi="Arial" w:cs="Arial"/>
        </w:rPr>
        <w:t>Беременная должна немедленно обратиться к врачу при появлении следующих жалоб: рвота более 5 раз в сутки, повышение АД более 140/90 мм рт ст. проблемы со зрением такие как размытие или мигание перед глазами, сильная головная боль, боль внизу живота любого характера, эпигастральная боль, появление кровянистых или обильных жидких выделений из половых путей, лихорадка более 37,5,резкий набор массы тела, отсутствие или изменение шевелений плода на протяжении более 12 часов ( после 20 недель беременности).</w:t>
      </w:r>
    </w:p>
    <w:p>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45F40"/>
    <w:rsid w:val="7874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2023-05-29T08:59:00Z</dcterms:created>
  <dc:creator>WPS_1681375971</dc:creator>
  <cp:lastModifiedBy>WPS_1681375971</cp:lastModifiedBy>
  <dcterms:modified xsi:type="dcterms:W3CDTF">2023-05-29T09:00:23Z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0FCBBE9031934680955C72CE238434FB</vt:lpwstr>
  </property>
</Properties>
</file>